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BC9C6" w14:textId="77777777" w:rsidR="00F33789" w:rsidRPr="00355F69" w:rsidRDefault="00F33789">
      <w:pPr>
        <w:spacing w:line="0" w:lineRule="atLeast"/>
        <w:rPr>
          <w:rFonts w:ascii="Microsoft YaHei" w:eastAsia="Microsoft YaHei" w:hAnsi="Microsoft YaHei" w:cs="微软雅黑"/>
          <w:sz w:val="18"/>
          <w:szCs w:val="18"/>
        </w:rPr>
      </w:pPr>
    </w:p>
    <w:p w14:paraId="248D03F0" w14:textId="77777777" w:rsidR="00B66092" w:rsidRPr="00355F69" w:rsidRDefault="00B66092" w:rsidP="00B66092">
      <w:pPr>
        <w:spacing w:line="0" w:lineRule="atLeast"/>
        <w:outlineLvl w:val="0"/>
        <w:rPr>
          <w:rFonts w:ascii="Microsoft YaHei" w:eastAsia="Microsoft YaHei" w:hAnsi="Microsoft YaHei" w:cs="微软雅黑"/>
          <w:b/>
          <w:sz w:val="24"/>
        </w:rPr>
      </w:pPr>
      <w:proofErr w:type="spellStart"/>
      <w:r w:rsidRPr="00355F69">
        <w:rPr>
          <w:rFonts w:ascii="Microsoft YaHei" w:eastAsia="Microsoft YaHei" w:hAnsi="Microsoft YaHei" w:cs="微软雅黑" w:hint="eastAsia"/>
          <w:b/>
          <w:sz w:val="24"/>
        </w:rPr>
        <w:t>Zhai</w:t>
      </w:r>
      <w:proofErr w:type="spellEnd"/>
      <w:r w:rsidRPr="00355F69">
        <w:rPr>
          <w:rFonts w:ascii="Microsoft YaHei" w:eastAsia="Microsoft YaHei" w:hAnsi="Microsoft YaHei" w:cs="微软雅黑" w:hint="eastAsia"/>
          <w:b/>
          <w:sz w:val="24"/>
        </w:rPr>
        <w:t xml:space="preserve"> Liang: Imaginary Comedy</w:t>
      </w:r>
    </w:p>
    <w:p w14:paraId="0A2CFDC9" w14:textId="77777777" w:rsidR="00F33789" w:rsidRPr="00355F69" w:rsidRDefault="00F33789">
      <w:pPr>
        <w:spacing w:line="0" w:lineRule="atLeast"/>
        <w:rPr>
          <w:rFonts w:ascii="Microsoft YaHei" w:eastAsia="Microsoft YaHei" w:hAnsi="Microsoft YaHei" w:cs="微软雅黑"/>
          <w:sz w:val="18"/>
          <w:szCs w:val="18"/>
        </w:rPr>
      </w:pPr>
    </w:p>
    <w:p w14:paraId="7626936E" w14:textId="77777777" w:rsidR="00355F69" w:rsidRPr="00355F69" w:rsidRDefault="00355F69" w:rsidP="00355F6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Microsoft YaHei" w:eastAsia="Microsoft YaHei" w:hAnsi="Microsoft YaHei" w:cs="微软雅黑"/>
          <w:kern w:val="0"/>
          <w:sz w:val="20"/>
          <w:szCs w:val="20"/>
        </w:rPr>
      </w:pPr>
      <w:r w:rsidRPr="00355F69">
        <w:rPr>
          <w:rFonts w:ascii="Microsoft YaHei" w:eastAsia="Microsoft YaHei" w:hAnsi="Microsoft YaHei" w:cs="微软雅黑" w:hint="eastAsia"/>
          <w:kern w:val="0"/>
          <w:sz w:val="20"/>
          <w:szCs w:val="20"/>
        </w:rPr>
        <w:t>Duration: May 16, 2020 - June 28, 2020</w:t>
      </w:r>
    </w:p>
    <w:p w14:paraId="40F2E363" w14:textId="77777777" w:rsidR="00355F69" w:rsidRPr="00355F69" w:rsidRDefault="00355F69" w:rsidP="00355F6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Microsoft YaHei" w:eastAsia="Microsoft YaHei" w:hAnsi="Microsoft YaHei" w:cs="微软雅黑"/>
          <w:kern w:val="0"/>
          <w:sz w:val="20"/>
          <w:szCs w:val="20"/>
        </w:rPr>
      </w:pPr>
      <w:r w:rsidRPr="00355F69">
        <w:rPr>
          <w:rFonts w:ascii="Microsoft YaHei" w:eastAsia="Microsoft YaHei" w:hAnsi="Microsoft YaHei" w:cs="微软雅黑" w:hint="eastAsia"/>
          <w:kern w:val="0"/>
          <w:sz w:val="20"/>
          <w:szCs w:val="20"/>
        </w:rPr>
        <w:t>Opening: May 16, 2020 (Saturday）15：00-18：00</w:t>
      </w:r>
    </w:p>
    <w:p w14:paraId="410A33B1" w14:textId="77777777" w:rsidR="00355F69" w:rsidRPr="00355F69" w:rsidRDefault="00355F69" w:rsidP="00355F6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Microsoft YaHei" w:eastAsia="Microsoft YaHei" w:hAnsi="Microsoft YaHei" w:cs="微软雅黑"/>
          <w:kern w:val="0"/>
          <w:sz w:val="20"/>
          <w:szCs w:val="20"/>
        </w:rPr>
      </w:pPr>
      <w:r w:rsidRPr="00355F69">
        <w:rPr>
          <w:rFonts w:ascii="Microsoft YaHei" w:eastAsia="Microsoft YaHei" w:hAnsi="Microsoft YaHei" w:cs="微软雅黑" w:hint="eastAsia"/>
          <w:kern w:val="0"/>
          <w:sz w:val="20"/>
          <w:szCs w:val="20"/>
        </w:rPr>
        <w:t>Organizer: A Thousand Plateaus Art Space</w:t>
      </w:r>
    </w:p>
    <w:p w14:paraId="3F6DE844" w14:textId="77777777" w:rsidR="00355F69" w:rsidRPr="00355F69" w:rsidRDefault="00355F69" w:rsidP="00355F6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Microsoft YaHei" w:eastAsia="Microsoft YaHei" w:hAnsi="Microsoft YaHei" w:cs="微软雅黑"/>
          <w:kern w:val="0"/>
          <w:sz w:val="20"/>
          <w:szCs w:val="20"/>
        </w:rPr>
      </w:pPr>
      <w:r w:rsidRPr="00355F69">
        <w:rPr>
          <w:rFonts w:ascii="Microsoft YaHei" w:eastAsia="Microsoft YaHei" w:hAnsi="Microsoft YaHei" w:cs="微软雅黑" w:hint="eastAsia"/>
          <w:kern w:val="0"/>
          <w:sz w:val="20"/>
          <w:szCs w:val="20"/>
        </w:rPr>
        <w:t xml:space="preserve">Artists: </w:t>
      </w:r>
      <w:proofErr w:type="spellStart"/>
      <w:r w:rsidRPr="00355F69">
        <w:rPr>
          <w:rFonts w:ascii="Microsoft YaHei" w:eastAsia="Microsoft YaHei" w:hAnsi="Microsoft YaHei" w:cs="微软雅黑" w:hint="eastAsia"/>
          <w:kern w:val="0"/>
          <w:sz w:val="20"/>
          <w:szCs w:val="20"/>
        </w:rPr>
        <w:t>Zhai</w:t>
      </w:r>
      <w:proofErr w:type="spellEnd"/>
      <w:r w:rsidRPr="00355F69">
        <w:rPr>
          <w:rFonts w:ascii="Microsoft YaHei" w:eastAsia="Microsoft YaHei" w:hAnsi="Microsoft YaHei" w:cs="微软雅黑" w:hint="eastAsia"/>
          <w:kern w:val="0"/>
          <w:sz w:val="20"/>
          <w:szCs w:val="20"/>
        </w:rPr>
        <w:t xml:space="preserve"> Liang</w:t>
      </w:r>
    </w:p>
    <w:p w14:paraId="76743FCF" w14:textId="77777777" w:rsidR="00355F69" w:rsidRPr="00355F69" w:rsidRDefault="00355F69" w:rsidP="00355F6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Microsoft YaHei" w:eastAsia="Microsoft YaHei" w:hAnsi="Microsoft YaHei" w:cs="微软雅黑"/>
          <w:kern w:val="0"/>
          <w:sz w:val="20"/>
          <w:szCs w:val="20"/>
        </w:rPr>
      </w:pPr>
      <w:r w:rsidRPr="00355F69">
        <w:rPr>
          <w:rFonts w:ascii="Microsoft YaHei" w:eastAsia="Microsoft YaHei" w:hAnsi="Microsoft YaHei" w:cs="微软雅黑" w:hint="eastAsia"/>
          <w:kern w:val="0"/>
          <w:sz w:val="20"/>
          <w:szCs w:val="20"/>
        </w:rPr>
        <w:t>Media: Painting</w:t>
      </w:r>
    </w:p>
    <w:p w14:paraId="64C0D07F" w14:textId="77777777" w:rsidR="00355F69" w:rsidRPr="00355F69" w:rsidRDefault="00355F69" w:rsidP="00355F6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Microsoft YaHei" w:eastAsia="Microsoft YaHei" w:hAnsi="Microsoft YaHei" w:cs="微软雅黑"/>
          <w:kern w:val="0"/>
          <w:sz w:val="20"/>
          <w:szCs w:val="20"/>
        </w:rPr>
      </w:pPr>
      <w:r w:rsidRPr="00355F69">
        <w:rPr>
          <w:rFonts w:ascii="Microsoft YaHei" w:eastAsia="Microsoft YaHei" w:hAnsi="Microsoft YaHei" w:cs="微软雅黑" w:hint="eastAsia"/>
          <w:kern w:val="0"/>
          <w:sz w:val="20"/>
          <w:szCs w:val="20"/>
        </w:rPr>
        <w:t>Venue: A Thousand Plateaus Art Space</w:t>
      </w:r>
    </w:p>
    <w:p w14:paraId="540B9258" w14:textId="77777777" w:rsidR="00355F69" w:rsidRPr="00355F69" w:rsidRDefault="00355F69" w:rsidP="00355F6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20" w:lineRule="exact"/>
        <w:jc w:val="left"/>
        <w:rPr>
          <w:rFonts w:ascii="Microsoft YaHei" w:eastAsia="Microsoft YaHei" w:hAnsi="Microsoft YaHei" w:cs="微软雅黑"/>
          <w:kern w:val="0"/>
          <w:sz w:val="20"/>
          <w:szCs w:val="20"/>
        </w:rPr>
      </w:pPr>
      <w:r w:rsidRPr="00355F69">
        <w:rPr>
          <w:rFonts w:ascii="Microsoft YaHei" w:eastAsia="Microsoft YaHei" w:hAnsi="Microsoft YaHei" w:cs="微软雅黑" w:hint="eastAsia"/>
          <w:kern w:val="0"/>
          <w:sz w:val="20"/>
          <w:szCs w:val="20"/>
        </w:rPr>
        <w:t xml:space="preserve">South Square, </w:t>
      </w:r>
      <w:proofErr w:type="spellStart"/>
      <w:r w:rsidRPr="00355F69">
        <w:rPr>
          <w:rFonts w:ascii="Microsoft YaHei" w:eastAsia="Microsoft YaHei" w:hAnsi="Microsoft YaHei" w:cs="微软雅黑" w:hint="eastAsia"/>
          <w:kern w:val="0"/>
          <w:sz w:val="20"/>
          <w:szCs w:val="20"/>
        </w:rPr>
        <w:t>Tiexiang</w:t>
      </w:r>
      <w:proofErr w:type="spellEnd"/>
      <w:r w:rsidRPr="00355F69">
        <w:rPr>
          <w:rFonts w:ascii="Microsoft YaHei" w:eastAsia="Microsoft YaHei" w:hAnsi="Microsoft YaHei" w:cs="微软雅黑" w:hint="eastAsia"/>
          <w:kern w:val="0"/>
          <w:sz w:val="20"/>
          <w:szCs w:val="20"/>
        </w:rPr>
        <w:t xml:space="preserve"> Temple Riverfront, </w:t>
      </w:r>
      <w:proofErr w:type="spellStart"/>
      <w:r w:rsidRPr="00355F69">
        <w:rPr>
          <w:rFonts w:ascii="Microsoft YaHei" w:eastAsia="Microsoft YaHei" w:hAnsi="Microsoft YaHei" w:cs="微软雅黑" w:hint="eastAsia"/>
          <w:kern w:val="0"/>
          <w:sz w:val="20"/>
          <w:szCs w:val="20"/>
        </w:rPr>
        <w:t>Shengbang</w:t>
      </w:r>
      <w:proofErr w:type="spellEnd"/>
      <w:r w:rsidRPr="00355F69">
        <w:rPr>
          <w:rFonts w:ascii="Microsoft YaHei" w:eastAsia="Microsoft YaHei" w:hAnsi="Microsoft YaHei" w:cs="微软雅黑" w:hint="eastAsia"/>
          <w:kern w:val="0"/>
          <w:sz w:val="20"/>
          <w:szCs w:val="20"/>
        </w:rPr>
        <w:t xml:space="preserve"> Street, High-tech Development Zone, Chengdu, China </w:t>
      </w:r>
    </w:p>
    <w:p w14:paraId="0F9DE132" w14:textId="77777777" w:rsidR="00F33789" w:rsidRPr="00355F69" w:rsidRDefault="00F33789">
      <w:pPr>
        <w:pBdr>
          <w:bottom w:val="single" w:sz="4" w:space="0" w:color="auto"/>
        </w:pBdr>
        <w:spacing w:line="0" w:lineRule="atLeast"/>
        <w:rPr>
          <w:rFonts w:ascii="Microsoft YaHei" w:eastAsia="Microsoft YaHei" w:hAnsi="Microsoft YaHei" w:cs="微软雅黑"/>
          <w:sz w:val="18"/>
          <w:szCs w:val="18"/>
        </w:rPr>
      </w:pPr>
    </w:p>
    <w:p w14:paraId="36D4FE4D" w14:textId="77777777" w:rsidR="00F33789" w:rsidRPr="00355F69" w:rsidRDefault="00F33789">
      <w:pPr>
        <w:spacing w:line="0" w:lineRule="atLeast"/>
        <w:rPr>
          <w:rFonts w:ascii="Microsoft YaHei" w:eastAsia="Microsoft YaHei" w:hAnsi="Microsoft YaHei" w:cs="微软雅黑"/>
          <w:sz w:val="18"/>
          <w:szCs w:val="18"/>
        </w:rPr>
      </w:pPr>
    </w:p>
    <w:p w14:paraId="242CA039" w14:textId="77777777" w:rsidR="00F33789" w:rsidRPr="00355F69" w:rsidRDefault="00F33789">
      <w:pPr>
        <w:spacing w:line="0" w:lineRule="atLeast"/>
        <w:rPr>
          <w:rFonts w:ascii="Microsoft YaHei" w:eastAsia="Microsoft YaHei" w:hAnsi="Microsoft YaHei" w:cs="微软雅黑"/>
          <w:sz w:val="18"/>
          <w:szCs w:val="18"/>
        </w:rPr>
      </w:pPr>
    </w:p>
    <w:p w14:paraId="3B9E6AFA" w14:textId="77777777" w:rsidR="00355F69" w:rsidRPr="00355F69" w:rsidRDefault="00355F69" w:rsidP="00355F69">
      <w:pPr>
        <w:spacing w:line="0" w:lineRule="atLeast"/>
        <w:rPr>
          <w:rFonts w:ascii="Microsoft YaHei" w:eastAsia="Microsoft YaHei" w:hAnsi="Microsoft YaHei" w:cs="微软雅黑"/>
          <w:sz w:val="20"/>
          <w:szCs w:val="20"/>
        </w:rPr>
      </w:pPr>
      <w:r w:rsidRPr="00355F69">
        <w:rPr>
          <w:rFonts w:ascii="Microsoft YaHei" w:eastAsia="Microsoft YaHei" w:hAnsi="Microsoft YaHei" w:cs="微软雅黑" w:hint="eastAsia"/>
          <w:sz w:val="20"/>
          <w:szCs w:val="20"/>
        </w:rPr>
        <w:t xml:space="preserve">A Thousand Plateaus Art Space is pleased to launch </w:t>
      </w:r>
      <w:proofErr w:type="spellStart"/>
      <w:r w:rsidRPr="00355F69">
        <w:rPr>
          <w:rFonts w:ascii="Microsoft YaHei" w:eastAsia="Microsoft YaHei" w:hAnsi="Microsoft YaHei" w:cs="微软雅黑" w:hint="eastAsia"/>
          <w:sz w:val="20"/>
          <w:szCs w:val="20"/>
        </w:rPr>
        <w:t>Zhai</w:t>
      </w:r>
      <w:proofErr w:type="spellEnd"/>
      <w:r w:rsidRPr="00355F69">
        <w:rPr>
          <w:rFonts w:ascii="Microsoft YaHei" w:eastAsia="Microsoft YaHei" w:hAnsi="Microsoft YaHei" w:cs="微软雅黑" w:hint="eastAsia"/>
          <w:sz w:val="20"/>
          <w:szCs w:val="20"/>
        </w:rPr>
        <w:t xml:space="preserve"> Liang’s solo exhibition “Imaginary Comedy” on May 16, 2020, as the first exhibition of this year. </w:t>
      </w:r>
      <w:proofErr w:type="spellStart"/>
      <w:r w:rsidRPr="00355F69">
        <w:rPr>
          <w:rFonts w:ascii="Microsoft YaHei" w:eastAsia="Microsoft YaHei" w:hAnsi="Microsoft YaHei" w:cs="微软雅黑" w:hint="eastAsia"/>
          <w:sz w:val="20"/>
          <w:szCs w:val="20"/>
        </w:rPr>
        <w:t>Zhai</w:t>
      </w:r>
      <w:proofErr w:type="spellEnd"/>
      <w:r w:rsidRPr="00355F69">
        <w:rPr>
          <w:rFonts w:ascii="Microsoft YaHei" w:eastAsia="Microsoft YaHei" w:hAnsi="Microsoft YaHei" w:cs="微软雅黑" w:hint="eastAsia"/>
          <w:sz w:val="20"/>
          <w:szCs w:val="20"/>
        </w:rPr>
        <w:t xml:space="preserve"> Liang has been cooperating with A Thousand Plateaus Art Space for about ten years and has always maintained the avant-garde spirit of exploration and unique personal style, through which he gradually grows into a high-profile cutting-edge artist.</w:t>
      </w:r>
    </w:p>
    <w:p w14:paraId="477ABD4E" w14:textId="77777777" w:rsidR="00355F69" w:rsidRPr="00355F69" w:rsidRDefault="00355F69" w:rsidP="00355F69">
      <w:pPr>
        <w:spacing w:line="0" w:lineRule="atLeast"/>
        <w:rPr>
          <w:rFonts w:ascii="Microsoft YaHei" w:eastAsia="Microsoft YaHei" w:hAnsi="Microsoft YaHei" w:cs="微软雅黑"/>
          <w:sz w:val="20"/>
          <w:szCs w:val="20"/>
        </w:rPr>
      </w:pPr>
    </w:p>
    <w:p w14:paraId="4ABD33ED" w14:textId="77777777" w:rsidR="00355F69" w:rsidRPr="00355F69" w:rsidRDefault="00355F69" w:rsidP="00355F69">
      <w:pPr>
        <w:spacing w:line="0" w:lineRule="atLeast"/>
        <w:rPr>
          <w:rFonts w:ascii="Microsoft YaHei" w:eastAsia="Microsoft YaHei" w:hAnsi="Microsoft YaHei" w:cs="微软雅黑"/>
          <w:sz w:val="20"/>
          <w:szCs w:val="20"/>
        </w:rPr>
      </w:pPr>
      <w:proofErr w:type="spellStart"/>
      <w:r w:rsidRPr="00355F69">
        <w:rPr>
          <w:rFonts w:ascii="Microsoft YaHei" w:eastAsia="Microsoft YaHei" w:hAnsi="Microsoft YaHei" w:cs="微软雅黑" w:hint="eastAsia"/>
          <w:sz w:val="20"/>
          <w:szCs w:val="20"/>
        </w:rPr>
        <w:t>Zhai</w:t>
      </w:r>
      <w:proofErr w:type="spellEnd"/>
      <w:r w:rsidRPr="00355F69">
        <w:rPr>
          <w:rFonts w:ascii="Microsoft YaHei" w:eastAsia="Microsoft YaHei" w:hAnsi="Microsoft YaHei" w:cs="微软雅黑" w:hint="eastAsia"/>
          <w:sz w:val="20"/>
          <w:szCs w:val="20"/>
        </w:rPr>
        <w:t xml:space="preserve"> Liang’s work is famous for its fusion of pictorial representation and </w:t>
      </w:r>
      <w:proofErr w:type="spellStart"/>
      <w:r w:rsidRPr="00355F69">
        <w:rPr>
          <w:rFonts w:ascii="Microsoft YaHei" w:eastAsia="Microsoft YaHei" w:hAnsi="Microsoft YaHei" w:cs="微软雅黑" w:hint="eastAsia"/>
          <w:sz w:val="20"/>
          <w:szCs w:val="20"/>
        </w:rPr>
        <w:t>literalization</w:t>
      </w:r>
      <w:proofErr w:type="spellEnd"/>
      <w:r w:rsidRPr="00355F69">
        <w:rPr>
          <w:rFonts w:ascii="Microsoft YaHei" w:eastAsia="Microsoft YaHei" w:hAnsi="Microsoft YaHei" w:cs="微软雅黑" w:hint="eastAsia"/>
          <w:sz w:val="20"/>
          <w:szCs w:val="20"/>
        </w:rPr>
        <w:t>. His early series “The Garden of Forking Paths” regarded the novel of Jorge Luis Borges’ novels as the breakthrough point, transforming the stories and characters into visualized “hypertext” and extending the observation of painting to the spatial narrative itself.</w:t>
      </w:r>
      <w:r w:rsidRPr="00355F69">
        <w:rPr>
          <w:rFonts w:ascii="Microsoft YaHei" w:eastAsia="Microsoft YaHei" w:hAnsi="Microsoft YaHei" w:cs="微软雅黑"/>
          <w:sz w:val="20"/>
          <w:szCs w:val="20"/>
        </w:rPr>
        <w:t xml:space="preserve"> Later, he</w:t>
      </w:r>
      <w:r w:rsidRPr="00355F69">
        <w:rPr>
          <w:rFonts w:ascii="Microsoft YaHei" w:eastAsia="Microsoft YaHei" w:hAnsi="Microsoft YaHei" w:cs="微软雅黑" w:hint="eastAsia"/>
          <w:sz w:val="20"/>
          <w:szCs w:val="20"/>
        </w:rPr>
        <w:t xml:space="preserve"> entered a new progress of thinking and accumulation</w:t>
      </w:r>
      <w:r w:rsidRPr="00355F69">
        <w:rPr>
          <w:rFonts w:ascii="Microsoft YaHei" w:eastAsia="Microsoft YaHei" w:hAnsi="Microsoft YaHei" w:cs="微软雅黑"/>
          <w:sz w:val="20"/>
          <w:szCs w:val="20"/>
        </w:rPr>
        <w:t>. In solo exhibition “Slow”, he simplified the narrative structures and strengthened the experiments of brush strokes and picture’s textures,</w:t>
      </w:r>
      <w:r w:rsidRPr="00355F69">
        <w:rPr>
          <w:rFonts w:ascii="Microsoft YaHei" w:eastAsia="Microsoft YaHei" w:hAnsi="Microsoft YaHei" w:cs="微软雅黑" w:hint="eastAsia"/>
          <w:sz w:val="20"/>
          <w:szCs w:val="20"/>
        </w:rPr>
        <w:t xml:space="preserve"> unfolding his own “literature” in his unique way. </w:t>
      </w:r>
    </w:p>
    <w:p w14:paraId="577DD5BA" w14:textId="77777777" w:rsidR="00355F69" w:rsidRPr="00355F69" w:rsidRDefault="00355F69" w:rsidP="00355F69">
      <w:pPr>
        <w:spacing w:line="0" w:lineRule="atLeast"/>
        <w:rPr>
          <w:rFonts w:ascii="Microsoft YaHei" w:eastAsia="Microsoft YaHei" w:hAnsi="Microsoft YaHei" w:cs="微软雅黑"/>
          <w:sz w:val="20"/>
          <w:szCs w:val="20"/>
        </w:rPr>
      </w:pPr>
    </w:p>
    <w:p w14:paraId="117D171E" w14:textId="77777777" w:rsidR="00355F69" w:rsidRPr="00355F69" w:rsidRDefault="00355F69" w:rsidP="00355F69">
      <w:pPr>
        <w:spacing w:line="0" w:lineRule="atLeast"/>
        <w:rPr>
          <w:rFonts w:ascii="Microsoft YaHei" w:eastAsia="Microsoft YaHei" w:hAnsi="Microsoft YaHei" w:cs="微软雅黑"/>
          <w:sz w:val="20"/>
          <w:szCs w:val="20"/>
        </w:rPr>
      </w:pPr>
      <w:r w:rsidRPr="00355F69">
        <w:rPr>
          <w:rFonts w:ascii="Microsoft YaHei" w:eastAsia="Microsoft YaHei" w:hAnsi="Microsoft YaHei" w:cs="微软雅黑" w:hint="eastAsia"/>
          <w:sz w:val="20"/>
          <w:szCs w:val="20"/>
        </w:rPr>
        <w:t xml:space="preserve">This solo exhibition will present </w:t>
      </w:r>
      <w:proofErr w:type="spellStart"/>
      <w:r w:rsidRPr="00355F69">
        <w:rPr>
          <w:rFonts w:ascii="Microsoft YaHei" w:eastAsia="Microsoft YaHei" w:hAnsi="Microsoft YaHei" w:cs="微软雅黑" w:hint="eastAsia"/>
          <w:sz w:val="20"/>
          <w:szCs w:val="20"/>
        </w:rPr>
        <w:t>Zhai</w:t>
      </w:r>
      <w:proofErr w:type="spellEnd"/>
      <w:r w:rsidRPr="00355F69">
        <w:rPr>
          <w:rFonts w:ascii="Microsoft YaHei" w:eastAsia="Microsoft YaHei" w:hAnsi="Microsoft YaHei" w:cs="微软雅黑" w:hint="eastAsia"/>
          <w:sz w:val="20"/>
          <w:szCs w:val="20"/>
        </w:rPr>
        <w:t xml:space="preserve"> Liang’s latest works created since 2019. “Imaginary Comedy” maintains the creative style as that of exhibition “The Garden of Forking Paths” in which the </w:t>
      </w:r>
      <w:proofErr w:type="spellStart"/>
      <w:r w:rsidRPr="00355F69">
        <w:rPr>
          <w:rFonts w:ascii="Microsoft YaHei" w:eastAsia="Microsoft YaHei" w:hAnsi="Microsoft YaHei" w:cs="微软雅黑" w:hint="eastAsia"/>
          <w:sz w:val="20"/>
          <w:szCs w:val="20"/>
        </w:rPr>
        <w:t>literalization</w:t>
      </w:r>
      <w:proofErr w:type="spellEnd"/>
      <w:r w:rsidRPr="00355F69">
        <w:rPr>
          <w:rFonts w:ascii="Microsoft YaHei" w:eastAsia="Microsoft YaHei" w:hAnsi="Microsoft YaHei" w:cs="微软雅黑" w:hint="eastAsia"/>
          <w:sz w:val="20"/>
          <w:szCs w:val="20"/>
        </w:rPr>
        <w:t xml:space="preserve"> and visualization are fused. Starting with the surreal depiction of famous comedian Charlie Chaplin, the artist penetrates the comedy itself and the tragic core behind that, as well as the relationship among different actors, artists, philosophers and their historical backgrounds. Meanwhile, </w:t>
      </w:r>
      <w:proofErr w:type="spellStart"/>
      <w:r w:rsidRPr="00355F69">
        <w:rPr>
          <w:rFonts w:ascii="Microsoft YaHei" w:eastAsia="Microsoft YaHei" w:hAnsi="Microsoft YaHei" w:cs="微软雅黑" w:hint="eastAsia"/>
          <w:sz w:val="20"/>
          <w:szCs w:val="20"/>
        </w:rPr>
        <w:t>Zhai</w:t>
      </w:r>
      <w:proofErr w:type="spellEnd"/>
      <w:r w:rsidRPr="00355F69">
        <w:rPr>
          <w:rFonts w:ascii="Microsoft YaHei" w:eastAsia="Microsoft YaHei" w:hAnsi="Microsoft YaHei" w:cs="微软雅黑" w:hint="eastAsia"/>
          <w:sz w:val="20"/>
          <w:szCs w:val="20"/>
        </w:rPr>
        <w:t xml:space="preserve"> Liang keeps exploring into methodologies of painting and visual structures, thus the insightful painting language and speculative themes can be integrated. This makes his work visually pleasant while not lose its critical foundation.</w:t>
      </w:r>
    </w:p>
    <w:p w14:paraId="06EC8583" w14:textId="77777777" w:rsidR="00355F69" w:rsidRPr="00355F69" w:rsidRDefault="00355F69" w:rsidP="00355F69">
      <w:pPr>
        <w:spacing w:line="0" w:lineRule="atLeast"/>
        <w:rPr>
          <w:rFonts w:ascii="Microsoft YaHei" w:eastAsia="Microsoft YaHei" w:hAnsi="Microsoft YaHei" w:cs="微软雅黑"/>
          <w:sz w:val="20"/>
          <w:szCs w:val="20"/>
        </w:rPr>
      </w:pPr>
    </w:p>
    <w:p w14:paraId="3ACA9B20" w14:textId="77777777" w:rsidR="00355F69" w:rsidRPr="00355F69" w:rsidRDefault="00355F69" w:rsidP="00355F69">
      <w:pPr>
        <w:spacing w:line="0" w:lineRule="atLeast"/>
        <w:rPr>
          <w:rFonts w:ascii="Microsoft YaHei" w:eastAsia="Microsoft YaHei" w:hAnsi="Microsoft YaHei" w:cs="微软雅黑"/>
          <w:sz w:val="20"/>
          <w:szCs w:val="20"/>
        </w:rPr>
      </w:pPr>
      <w:r w:rsidRPr="00355F69">
        <w:rPr>
          <w:rFonts w:ascii="Microsoft YaHei" w:eastAsia="Microsoft YaHei" w:hAnsi="Microsoft YaHei" w:cs="微软雅黑" w:hint="eastAsia"/>
          <w:sz w:val="20"/>
          <w:szCs w:val="20"/>
        </w:rPr>
        <w:t xml:space="preserve">Special Tips: The epidemic </w:t>
      </w:r>
      <w:proofErr w:type="spellStart"/>
      <w:r w:rsidRPr="00355F69">
        <w:rPr>
          <w:rFonts w:ascii="Microsoft YaHei" w:eastAsia="Microsoft YaHei" w:hAnsi="Microsoft YaHei" w:cs="微软雅黑" w:hint="eastAsia"/>
          <w:sz w:val="20"/>
          <w:szCs w:val="20"/>
        </w:rPr>
        <w:t>hasn</w:t>
      </w:r>
      <w:proofErr w:type="spellEnd"/>
      <w:r w:rsidRPr="00355F69">
        <w:rPr>
          <w:rFonts w:ascii="Microsoft YaHei" w:eastAsia="Microsoft YaHei" w:hAnsi="Microsoft YaHei" w:cs="微软雅黑" w:hint="eastAsia"/>
          <w:sz w:val="20"/>
          <w:szCs w:val="20"/>
        </w:rPr>
        <w:t xml:space="preserve">’t finished yet, and life still goes on; A Thousand Plateaus Art Space suggests that the audience avoids to travel in rush days and takes protective measures. Health First. </w:t>
      </w:r>
    </w:p>
    <w:p w14:paraId="09ADFEBC" w14:textId="77777777" w:rsidR="00355F69" w:rsidRPr="00355F69" w:rsidRDefault="00355F69" w:rsidP="00355F69">
      <w:pPr>
        <w:spacing w:line="0" w:lineRule="atLeast"/>
        <w:rPr>
          <w:rFonts w:ascii="Microsoft YaHei" w:eastAsia="Microsoft YaHei" w:hAnsi="Microsoft YaHei" w:cs="微软雅黑"/>
          <w:sz w:val="20"/>
          <w:szCs w:val="20"/>
        </w:rPr>
      </w:pPr>
    </w:p>
    <w:p w14:paraId="2FA8769E" w14:textId="7312192F" w:rsidR="00F33789" w:rsidRPr="00355F69" w:rsidRDefault="00355F69" w:rsidP="00355F69">
      <w:pPr>
        <w:pBdr>
          <w:bottom w:val="single" w:sz="4" w:space="0" w:color="auto"/>
        </w:pBdr>
        <w:spacing w:line="0" w:lineRule="atLeast"/>
        <w:rPr>
          <w:rFonts w:ascii="Microsoft YaHei" w:eastAsia="Microsoft YaHei" w:hAnsi="Microsoft YaHei" w:cs="微软雅黑"/>
          <w:szCs w:val="21"/>
        </w:rPr>
      </w:pPr>
      <w:r w:rsidRPr="00355F69">
        <w:rPr>
          <w:rFonts w:ascii="Microsoft YaHei" w:eastAsia="Microsoft YaHei" w:hAnsi="Microsoft YaHei" w:cs="微软雅黑" w:hint="eastAsia"/>
          <w:szCs w:val="21"/>
        </w:rPr>
        <w:t>The exhibition will last until June 28</w:t>
      </w:r>
      <w:r w:rsidRPr="00355F69">
        <w:rPr>
          <w:rFonts w:ascii="Microsoft YaHei" w:eastAsia="Microsoft YaHei" w:hAnsi="Microsoft YaHei" w:cs="微软雅黑" w:hint="eastAsia"/>
          <w:szCs w:val="21"/>
          <w:vertAlign w:val="superscript"/>
        </w:rPr>
        <w:t>th</w:t>
      </w:r>
      <w:r w:rsidRPr="00355F69">
        <w:rPr>
          <w:rFonts w:ascii="Microsoft YaHei" w:eastAsia="Microsoft YaHei" w:hAnsi="Microsoft YaHei" w:cs="微软雅黑" w:hint="eastAsia"/>
          <w:szCs w:val="21"/>
        </w:rPr>
        <w:t>,2020.</w:t>
      </w:r>
    </w:p>
    <w:p w14:paraId="185D0455" w14:textId="77777777" w:rsidR="00355F69" w:rsidRPr="004E563E" w:rsidRDefault="00355F69" w:rsidP="00355F69">
      <w:pPr>
        <w:pBdr>
          <w:bottom w:val="single" w:sz="4" w:space="0" w:color="auto"/>
        </w:pBdr>
        <w:spacing w:line="0" w:lineRule="atLeast"/>
        <w:rPr>
          <w:rFonts w:ascii="Microsoft YaHei" w:eastAsia="Microsoft YaHei" w:hAnsi="Microsoft YaHei" w:cs="微软雅黑"/>
          <w:sz w:val="18"/>
          <w:szCs w:val="18"/>
        </w:rPr>
      </w:pPr>
    </w:p>
    <w:p w14:paraId="6CDB69BB" w14:textId="77777777" w:rsidR="00F33789" w:rsidRPr="004E563E" w:rsidRDefault="00F33789">
      <w:pPr>
        <w:spacing w:line="0" w:lineRule="atLeast"/>
        <w:rPr>
          <w:rFonts w:ascii="Microsoft YaHei" w:eastAsia="Microsoft YaHei" w:hAnsi="Microsoft YaHei" w:cs="微软雅黑"/>
          <w:sz w:val="18"/>
          <w:szCs w:val="18"/>
        </w:rPr>
      </w:pPr>
    </w:p>
    <w:p w14:paraId="5707DC70" w14:textId="5EAA684A" w:rsidR="00355F69" w:rsidRPr="00355F69" w:rsidRDefault="00355F69" w:rsidP="00355F69">
      <w:pPr>
        <w:pStyle w:val="1"/>
        <w:spacing w:before="114"/>
        <w:ind w:left="0"/>
        <w:rPr>
          <w:rFonts w:ascii="Microsoft YaHei" w:eastAsia="Microsoft YaHei" w:hAnsi="Microsoft YaHei" w:cs="Arial"/>
          <w:b w:val="0"/>
          <w:bCs w:val="0"/>
          <w:lang w:eastAsia="zh-CN"/>
        </w:rPr>
      </w:pPr>
      <w:r w:rsidRPr="00355F69">
        <w:rPr>
          <w:rFonts w:ascii="Microsoft YaHei" w:eastAsia="Microsoft YaHei" w:hAnsi="Microsoft YaHei" w:cs="Arial"/>
          <w:bCs w:val="0"/>
          <w:w w:val="105"/>
        </w:rPr>
        <w:t>ZHAI LIANG</w:t>
      </w:r>
      <w:r w:rsidRPr="00355F69">
        <w:rPr>
          <w:rFonts w:ascii="Microsoft YaHei" w:eastAsia="Microsoft YaHei" w:hAnsi="Microsoft YaHei" w:cs="Arial" w:hint="eastAsia"/>
          <w:b w:val="0"/>
          <w:bCs w:val="0"/>
          <w:w w:val="105"/>
          <w:lang w:eastAsia="zh-CN"/>
        </w:rPr>
        <w:t xml:space="preserve"> </w:t>
      </w:r>
      <w:r>
        <w:rPr>
          <w:rFonts w:ascii="Microsoft YaHei" w:eastAsia="Microsoft YaHei" w:hAnsi="Microsoft YaHei" w:cs="Arial" w:hint="eastAsia"/>
          <w:b w:val="0"/>
          <w:bCs w:val="0"/>
          <w:w w:val="105"/>
          <w:lang w:eastAsia="zh-CN"/>
        </w:rPr>
        <w:t xml:space="preserve">was </w:t>
      </w:r>
      <w:r>
        <w:rPr>
          <w:rFonts w:ascii="Microsoft YaHei" w:eastAsia="Microsoft YaHei" w:hAnsi="Microsoft YaHei" w:cs="Arial" w:hint="eastAsia"/>
          <w:b w:val="0"/>
          <w:bCs w:val="0"/>
          <w:lang w:eastAsia="zh-CN"/>
        </w:rPr>
        <w:t>b</w:t>
      </w:r>
      <w:r w:rsidRPr="00355F69">
        <w:rPr>
          <w:rFonts w:ascii="Microsoft YaHei" w:eastAsia="Microsoft YaHei" w:hAnsi="Microsoft YaHei" w:cs="Arial"/>
          <w:b w:val="0"/>
          <w:bCs w:val="0"/>
        </w:rPr>
        <w:t>orn in Shanxi,</w:t>
      </w:r>
      <w:r w:rsidRPr="00355F69">
        <w:rPr>
          <w:rFonts w:ascii="Microsoft YaHei" w:eastAsia="Microsoft YaHei" w:hAnsi="Microsoft YaHei" w:cs="Arial"/>
          <w:b w:val="0"/>
          <w:bCs w:val="0"/>
          <w:spacing w:val="-23"/>
        </w:rPr>
        <w:t xml:space="preserve"> </w:t>
      </w:r>
      <w:r w:rsidRPr="00355F69">
        <w:rPr>
          <w:rFonts w:ascii="Microsoft YaHei" w:eastAsia="Microsoft YaHei" w:hAnsi="Microsoft YaHei" w:cs="Arial"/>
          <w:b w:val="0"/>
          <w:bCs w:val="0"/>
        </w:rPr>
        <w:t>China</w:t>
      </w:r>
      <w:r w:rsidRPr="00355F69">
        <w:rPr>
          <w:rFonts w:ascii="Microsoft YaHei" w:eastAsia="Microsoft YaHei" w:hAnsi="Microsoft YaHei" w:cs="Arial" w:hint="eastAsia"/>
          <w:b w:val="0"/>
          <w:bCs w:val="0"/>
          <w:lang w:eastAsia="zh-CN"/>
        </w:rPr>
        <w:t xml:space="preserve">，1983. </w:t>
      </w:r>
    </w:p>
    <w:p w14:paraId="38EE21B9" w14:textId="4081AB65" w:rsidR="00355F69" w:rsidRDefault="00355F69" w:rsidP="00355F69">
      <w:pPr>
        <w:pStyle w:val="1"/>
        <w:spacing w:before="114"/>
        <w:ind w:left="0"/>
        <w:rPr>
          <w:rFonts w:ascii="Microsoft YaHei" w:eastAsia="Microsoft YaHei" w:hAnsi="Microsoft YaHei" w:cs="Arial"/>
          <w:b w:val="0"/>
          <w:bCs w:val="0"/>
          <w:w w:val="105"/>
          <w:lang w:eastAsia="zh-CN"/>
        </w:rPr>
      </w:pPr>
      <w:r w:rsidRPr="00355F69">
        <w:rPr>
          <w:rFonts w:ascii="Microsoft YaHei" w:eastAsia="Microsoft YaHei" w:hAnsi="Microsoft YaHei" w:cs="Arial"/>
          <w:b w:val="0"/>
          <w:bCs w:val="0"/>
          <w:w w:val="105"/>
        </w:rPr>
        <w:t>Graduated</w:t>
      </w:r>
      <w:r w:rsidRPr="00355F69">
        <w:rPr>
          <w:rFonts w:ascii="Microsoft YaHei" w:eastAsia="Microsoft YaHei" w:hAnsi="Microsoft YaHei" w:cs="Arial"/>
          <w:b w:val="0"/>
          <w:bCs w:val="0"/>
          <w:spacing w:val="-33"/>
          <w:w w:val="105"/>
        </w:rPr>
        <w:t xml:space="preserve"> </w:t>
      </w:r>
      <w:r w:rsidRPr="00355F69">
        <w:rPr>
          <w:rFonts w:ascii="Microsoft YaHei" w:eastAsia="Microsoft YaHei" w:hAnsi="Microsoft YaHei" w:cs="Arial"/>
          <w:b w:val="0"/>
          <w:bCs w:val="0"/>
          <w:w w:val="105"/>
        </w:rPr>
        <w:t>from</w:t>
      </w:r>
      <w:r w:rsidRPr="00355F69">
        <w:rPr>
          <w:rFonts w:ascii="Microsoft YaHei" w:eastAsia="Microsoft YaHei" w:hAnsi="Microsoft YaHei" w:cs="Arial"/>
          <w:b w:val="0"/>
          <w:bCs w:val="0"/>
          <w:spacing w:val="-34"/>
          <w:w w:val="105"/>
        </w:rPr>
        <w:t xml:space="preserve"> </w:t>
      </w:r>
      <w:r w:rsidRPr="00355F69">
        <w:rPr>
          <w:rFonts w:ascii="Microsoft YaHei" w:eastAsia="Microsoft YaHei" w:hAnsi="Microsoft YaHei" w:cs="Arial"/>
          <w:b w:val="0"/>
          <w:bCs w:val="0"/>
          <w:w w:val="105"/>
        </w:rPr>
        <w:t>the</w:t>
      </w:r>
      <w:r w:rsidRPr="00355F69">
        <w:rPr>
          <w:rFonts w:ascii="Microsoft YaHei" w:eastAsia="Microsoft YaHei" w:hAnsi="Microsoft YaHei" w:cs="Arial"/>
          <w:b w:val="0"/>
          <w:bCs w:val="0"/>
          <w:spacing w:val="-32"/>
          <w:w w:val="105"/>
        </w:rPr>
        <w:t xml:space="preserve"> </w:t>
      </w:r>
      <w:r w:rsidRPr="00355F69">
        <w:rPr>
          <w:rFonts w:ascii="Microsoft YaHei" w:eastAsia="Microsoft YaHei" w:hAnsi="Microsoft YaHei" w:cs="Arial"/>
          <w:b w:val="0"/>
          <w:bCs w:val="0"/>
          <w:w w:val="105"/>
        </w:rPr>
        <w:t>Si</w:t>
      </w:r>
      <w:r w:rsidRPr="00355F69">
        <w:rPr>
          <w:rFonts w:ascii="Microsoft YaHei" w:eastAsia="Microsoft YaHei" w:hAnsi="Microsoft YaHei" w:cs="Arial" w:hint="eastAsia"/>
          <w:b w:val="0"/>
          <w:bCs w:val="0"/>
          <w:w w:val="105"/>
          <w:lang w:eastAsia="zh-CN"/>
        </w:rPr>
        <w:t>c</w:t>
      </w:r>
      <w:r w:rsidRPr="00355F69">
        <w:rPr>
          <w:rFonts w:ascii="Microsoft YaHei" w:eastAsia="Microsoft YaHei" w:hAnsi="Microsoft YaHei" w:cs="Arial"/>
          <w:b w:val="0"/>
          <w:bCs w:val="0"/>
          <w:w w:val="105"/>
        </w:rPr>
        <w:t>huan</w:t>
      </w:r>
      <w:r w:rsidRPr="00355F69">
        <w:rPr>
          <w:rFonts w:ascii="Microsoft YaHei" w:eastAsia="Microsoft YaHei" w:hAnsi="Microsoft YaHei" w:cs="Arial"/>
          <w:b w:val="0"/>
          <w:bCs w:val="0"/>
          <w:spacing w:val="-33"/>
          <w:w w:val="105"/>
        </w:rPr>
        <w:t xml:space="preserve"> </w:t>
      </w:r>
      <w:r w:rsidR="00A0661F">
        <w:rPr>
          <w:rFonts w:ascii="Microsoft YaHei" w:eastAsia="Microsoft YaHei" w:hAnsi="Microsoft YaHei" w:cs="Arial" w:hint="eastAsia"/>
          <w:b w:val="0"/>
          <w:bCs w:val="0"/>
          <w:spacing w:val="-33"/>
          <w:w w:val="105"/>
          <w:lang w:eastAsia="zh-CN"/>
        </w:rPr>
        <w:t xml:space="preserve"> </w:t>
      </w:r>
      <w:r w:rsidRPr="00355F69">
        <w:rPr>
          <w:rFonts w:ascii="Microsoft YaHei" w:eastAsia="Microsoft YaHei" w:hAnsi="Microsoft YaHei" w:cs="Arial"/>
          <w:b w:val="0"/>
          <w:bCs w:val="0"/>
          <w:w w:val="105"/>
        </w:rPr>
        <w:t>Fine</w:t>
      </w:r>
      <w:r w:rsidRPr="00355F69">
        <w:rPr>
          <w:rFonts w:ascii="Microsoft YaHei" w:eastAsia="Microsoft YaHei" w:hAnsi="Microsoft YaHei" w:cs="Arial"/>
          <w:b w:val="0"/>
          <w:bCs w:val="0"/>
          <w:spacing w:val="-35"/>
          <w:w w:val="105"/>
        </w:rPr>
        <w:t xml:space="preserve"> </w:t>
      </w:r>
      <w:r w:rsidR="00A0661F">
        <w:rPr>
          <w:rFonts w:ascii="Microsoft YaHei" w:eastAsia="Microsoft YaHei" w:hAnsi="Microsoft YaHei" w:cs="Arial" w:hint="eastAsia"/>
          <w:b w:val="0"/>
          <w:bCs w:val="0"/>
          <w:spacing w:val="-35"/>
          <w:w w:val="105"/>
          <w:lang w:eastAsia="zh-CN"/>
        </w:rPr>
        <w:t xml:space="preserve"> </w:t>
      </w:r>
      <w:r w:rsidRPr="00355F69">
        <w:rPr>
          <w:rFonts w:ascii="Microsoft YaHei" w:eastAsia="Microsoft YaHei" w:hAnsi="Microsoft YaHei" w:cs="Arial"/>
          <w:b w:val="0"/>
          <w:bCs w:val="0"/>
          <w:w w:val="105"/>
        </w:rPr>
        <w:t>Art</w:t>
      </w:r>
      <w:r w:rsidR="00A0661F">
        <w:rPr>
          <w:rFonts w:ascii="Microsoft YaHei" w:eastAsia="Microsoft YaHei" w:hAnsi="Microsoft YaHei" w:cs="Arial" w:hint="eastAsia"/>
          <w:b w:val="0"/>
          <w:bCs w:val="0"/>
          <w:w w:val="105"/>
          <w:lang w:eastAsia="zh-CN"/>
        </w:rPr>
        <w:t>s</w:t>
      </w:r>
      <w:r w:rsidRPr="00355F69">
        <w:rPr>
          <w:rFonts w:ascii="Microsoft YaHei" w:eastAsia="Microsoft YaHei" w:hAnsi="Microsoft YaHei" w:cs="Arial" w:hint="eastAsia"/>
          <w:b w:val="0"/>
          <w:bCs w:val="0"/>
          <w:w w:val="105"/>
          <w:lang w:eastAsia="zh-CN"/>
        </w:rPr>
        <w:t xml:space="preserve"> Institute</w:t>
      </w:r>
      <w:r w:rsidRPr="00355F69">
        <w:rPr>
          <w:rFonts w:ascii="Microsoft YaHei" w:eastAsia="Microsoft YaHei" w:hAnsi="Microsoft YaHei" w:cs="Arial"/>
          <w:b w:val="0"/>
          <w:bCs w:val="0"/>
          <w:w w:val="105"/>
        </w:rPr>
        <w:t>,</w:t>
      </w:r>
      <w:r w:rsidRPr="00355F69">
        <w:rPr>
          <w:rFonts w:ascii="Microsoft YaHei" w:eastAsia="Microsoft YaHei" w:hAnsi="Microsoft YaHei" w:cs="Arial"/>
          <w:b w:val="0"/>
          <w:bCs w:val="0"/>
          <w:spacing w:val="-34"/>
          <w:w w:val="105"/>
        </w:rPr>
        <w:t xml:space="preserve"> </w:t>
      </w:r>
      <w:r w:rsidRPr="00355F69">
        <w:rPr>
          <w:rFonts w:ascii="Microsoft YaHei" w:eastAsia="Microsoft YaHei" w:hAnsi="Microsoft YaHei" w:cs="Arial"/>
          <w:b w:val="0"/>
          <w:bCs w:val="0"/>
          <w:w w:val="105"/>
        </w:rPr>
        <w:t>Chongqing</w:t>
      </w:r>
      <w:r w:rsidRPr="00355F69">
        <w:rPr>
          <w:rFonts w:ascii="Microsoft YaHei" w:eastAsia="Microsoft YaHei" w:hAnsi="Microsoft YaHei" w:cs="Arial" w:hint="eastAsia"/>
          <w:b w:val="0"/>
          <w:bCs w:val="0"/>
          <w:w w:val="105"/>
          <w:lang w:eastAsia="zh-CN"/>
        </w:rPr>
        <w:t xml:space="preserve"> in 2006</w:t>
      </w:r>
      <w:r w:rsidRPr="00355F69">
        <w:rPr>
          <w:rFonts w:ascii="Microsoft YaHei" w:eastAsia="Microsoft YaHei" w:hAnsi="Microsoft YaHei" w:cs="Arial"/>
          <w:b w:val="0"/>
          <w:bCs w:val="0"/>
          <w:w w:val="105"/>
        </w:rPr>
        <w:t>，Graduated from the Central Academy of Fine Art</w:t>
      </w:r>
      <w:r>
        <w:rPr>
          <w:rFonts w:ascii="Microsoft YaHei" w:eastAsia="Microsoft YaHei" w:hAnsi="Microsoft YaHei" w:cs="Arial" w:hint="eastAsia"/>
          <w:b w:val="0"/>
          <w:bCs w:val="0"/>
          <w:w w:val="105"/>
          <w:lang w:eastAsia="zh-CN"/>
        </w:rPr>
        <w:t>，</w:t>
      </w:r>
      <w:r w:rsidRPr="00355F69">
        <w:rPr>
          <w:rFonts w:ascii="Microsoft YaHei" w:eastAsia="Microsoft YaHei" w:hAnsi="Microsoft YaHei" w:cs="Arial"/>
          <w:b w:val="0"/>
          <w:bCs w:val="0"/>
          <w:w w:val="105"/>
        </w:rPr>
        <w:t>Beijing</w:t>
      </w:r>
      <w:r w:rsidRPr="00355F69">
        <w:rPr>
          <w:rFonts w:ascii="Microsoft YaHei" w:eastAsia="Microsoft YaHei" w:hAnsi="Microsoft YaHei" w:cs="Arial" w:hint="eastAsia"/>
          <w:b w:val="0"/>
          <w:bCs w:val="0"/>
          <w:w w:val="105"/>
          <w:lang w:eastAsia="zh-CN"/>
        </w:rPr>
        <w:t xml:space="preserve"> in</w:t>
      </w:r>
      <w:r>
        <w:rPr>
          <w:rFonts w:ascii="Microsoft YaHei" w:eastAsia="Microsoft YaHei" w:hAnsi="Microsoft YaHei" w:cs="Arial" w:hint="eastAsia"/>
          <w:b w:val="0"/>
          <w:bCs w:val="0"/>
          <w:w w:val="105"/>
          <w:lang w:eastAsia="zh-CN"/>
        </w:rPr>
        <w:t xml:space="preserve"> </w:t>
      </w:r>
      <w:r w:rsidRPr="00355F69">
        <w:rPr>
          <w:rFonts w:ascii="Microsoft YaHei" w:eastAsia="Microsoft YaHei" w:hAnsi="Microsoft YaHei" w:cs="Arial" w:hint="eastAsia"/>
          <w:b w:val="0"/>
          <w:bCs w:val="0"/>
          <w:w w:val="105"/>
          <w:lang w:eastAsia="zh-CN"/>
        </w:rPr>
        <w:t>2009.</w:t>
      </w:r>
      <w:r w:rsidRPr="00355F69">
        <w:rPr>
          <w:rFonts w:ascii="Microsoft YaHei" w:eastAsia="Microsoft YaHei" w:hAnsi="Microsoft YaHei" w:cs="Arial"/>
          <w:b w:val="0"/>
          <w:bCs w:val="0"/>
          <w:w w:val="105"/>
        </w:rPr>
        <w:t xml:space="preserve"> </w:t>
      </w:r>
    </w:p>
    <w:p w14:paraId="63A0A4B4" w14:textId="58817675" w:rsidR="00355F69" w:rsidRPr="00355F69" w:rsidRDefault="00355F69" w:rsidP="00355F69">
      <w:pPr>
        <w:pStyle w:val="1"/>
        <w:spacing w:before="114"/>
        <w:ind w:left="0"/>
        <w:rPr>
          <w:rFonts w:ascii="Microsoft YaHei" w:eastAsia="Microsoft YaHei" w:hAnsi="Microsoft YaHei" w:cs="Arial"/>
          <w:b w:val="0"/>
          <w:bCs w:val="0"/>
          <w:color w:val="211714"/>
          <w:w w:val="105"/>
          <w:lang w:eastAsia="zh-CN"/>
        </w:rPr>
      </w:pPr>
      <w:r>
        <w:rPr>
          <w:rFonts w:ascii="Microsoft YaHei" w:eastAsia="Microsoft YaHei" w:hAnsi="Microsoft YaHei" w:cs="Arial" w:hint="eastAsia"/>
          <w:b w:val="0"/>
          <w:bCs w:val="0"/>
          <w:w w:val="105"/>
          <w:lang w:eastAsia="zh-CN"/>
        </w:rPr>
        <w:t xml:space="preserve">He </w:t>
      </w:r>
      <w:r>
        <w:rPr>
          <w:rFonts w:ascii="Microsoft YaHei" w:eastAsia="Microsoft YaHei" w:hAnsi="Microsoft YaHei" w:cs="Arial" w:hint="eastAsia"/>
          <w:b w:val="0"/>
          <w:bCs w:val="0"/>
          <w:color w:val="211714"/>
          <w:w w:val="105"/>
          <w:lang w:eastAsia="zh-CN"/>
        </w:rPr>
        <w:t>c</w:t>
      </w:r>
      <w:r w:rsidRPr="00355F69">
        <w:rPr>
          <w:rFonts w:ascii="Microsoft YaHei" w:eastAsia="Microsoft YaHei" w:hAnsi="Microsoft YaHei" w:cs="Arial"/>
          <w:b w:val="0"/>
          <w:bCs w:val="0"/>
          <w:color w:val="211714"/>
          <w:w w:val="105"/>
        </w:rPr>
        <w:t>urrently</w:t>
      </w:r>
      <w:r w:rsidRPr="00355F69">
        <w:rPr>
          <w:rFonts w:ascii="Microsoft YaHei" w:eastAsia="Microsoft YaHei" w:hAnsi="Microsoft YaHei" w:cs="Arial"/>
          <w:b w:val="0"/>
          <w:bCs w:val="0"/>
          <w:color w:val="211714"/>
          <w:spacing w:val="-13"/>
          <w:w w:val="105"/>
        </w:rPr>
        <w:t xml:space="preserve"> </w:t>
      </w:r>
      <w:r w:rsidRPr="00355F69">
        <w:rPr>
          <w:rFonts w:ascii="Microsoft YaHei" w:eastAsia="Microsoft YaHei" w:hAnsi="Microsoft YaHei" w:cs="Arial"/>
          <w:b w:val="0"/>
          <w:bCs w:val="0"/>
          <w:color w:val="211714"/>
          <w:w w:val="105"/>
        </w:rPr>
        <w:t>lives</w:t>
      </w:r>
      <w:r w:rsidRPr="00355F69">
        <w:rPr>
          <w:rFonts w:ascii="Microsoft YaHei" w:eastAsia="Microsoft YaHei" w:hAnsi="Microsoft YaHei" w:cs="Arial"/>
          <w:b w:val="0"/>
          <w:bCs w:val="0"/>
          <w:color w:val="211714"/>
          <w:spacing w:val="-7"/>
          <w:w w:val="105"/>
        </w:rPr>
        <w:t xml:space="preserve"> </w:t>
      </w:r>
      <w:r w:rsidRPr="00355F69">
        <w:rPr>
          <w:rFonts w:ascii="Microsoft YaHei" w:eastAsia="Microsoft YaHei" w:hAnsi="Microsoft YaHei" w:cs="Arial"/>
          <w:b w:val="0"/>
          <w:bCs w:val="0"/>
          <w:color w:val="211714"/>
          <w:w w:val="105"/>
        </w:rPr>
        <w:t>and</w:t>
      </w:r>
      <w:r w:rsidRPr="00355F69">
        <w:rPr>
          <w:rFonts w:ascii="Microsoft YaHei" w:eastAsia="Microsoft YaHei" w:hAnsi="Microsoft YaHei" w:cs="Arial"/>
          <w:b w:val="0"/>
          <w:bCs w:val="0"/>
          <w:color w:val="211714"/>
          <w:spacing w:val="-9"/>
          <w:w w:val="105"/>
        </w:rPr>
        <w:t xml:space="preserve"> </w:t>
      </w:r>
      <w:r w:rsidRPr="00355F69">
        <w:rPr>
          <w:rFonts w:ascii="Microsoft YaHei" w:eastAsia="Microsoft YaHei" w:hAnsi="Microsoft YaHei" w:cs="Arial"/>
          <w:b w:val="0"/>
          <w:bCs w:val="0"/>
          <w:color w:val="211714"/>
          <w:w w:val="105"/>
        </w:rPr>
        <w:t>works</w:t>
      </w:r>
      <w:r w:rsidRPr="00355F69">
        <w:rPr>
          <w:rFonts w:ascii="Microsoft YaHei" w:eastAsia="Microsoft YaHei" w:hAnsi="Microsoft YaHei" w:cs="Arial"/>
          <w:b w:val="0"/>
          <w:bCs w:val="0"/>
          <w:color w:val="211714"/>
          <w:spacing w:val="-11"/>
          <w:w w:val="105"/>
        </w:rPr>
        <w:t xml:space="preserve"> </w:t>
      </w:r>
      <w:r w:rsidRPr="00355F69">
        <w:rPr>
          <w:rFonts w:ascii="Microsoft YaHei" w:eastAsia="Microsoft YaHei" w:hAnsi="Microsoft YaHei" w:cs="Arial"/>
          <w:b w:val="0"/>
          <w:bCs w:val="0"/>
          <w:color w:val="211714"/>
          <w:w w:val="105"/>
        </w:rPr>
        <w:t>in</w:t>
      </w:r>
      <w:r w:rsidRPr="00355F69">
        <w:rPr>
          <w:rFonts w:ascii="Microsoft YaHei" w:eastAsia="Microsoft YaHei" w:hAnsi="Microsoft YaHei" w:cs="Arial"/>
          <w:b w:val="0"/>
          <w:bCs w:val="0"/>
          <w:color w:val="211714"/>
          <w:spacing w:val="-12"/>
          <w:w w:val="105"/>
        </w:rPr>
        <w:t xml:space="preserve"> </w:t>
      </w:r>
      <w:r w:rsidRPr="00355F69">
        <w:rPr>
          <w:rFonts w:ascii="Microsoft YaHei" w:eastAsia="Microsoft YaHei" w:hAnsi="Microsoft YaHei" w:cs="Arial"/>
          <w:b w:val="0"/>
          <w:bCs w:val="0"/>
          <w:color w:val="211714"/>
          <w:w w:val="105"/>
        </w:rPr>
        <w:t>Beijing</w:t>
      </w:r>
    </w:p>
    <w:p w14:paraId="24DB7C70" w14:textId="77777777" w:rsidR="00355F69" w:rsidRPr="00355F69" w:rsidRDefault="00355F69" w:rsidP="00355F69"/>
    <w:p w14:paraId="2A6963F8" w14:textId="77777777" w:rsidR="00355F69" w:rsidRPr="00355F69" w:rsidRDefault="00355F69" w:rsidP="00355F69">
      <w:pPr>
        <w:pStyle w:val="a5"/>
        <w:widowControl/>
        <w:spacing w:beforeAutospacing="0" w:afterAutospacing="0"/>
        <w:jc w:val="both"/>
        <w:rPr>
          <w:rFonts w:ascii="Microsoft YaHei" w:eastAsia="Microsoft YaHei" w:hAnsi="Microsoft YaHei" w:cs="Arial"/>
          <w:color w:val="221815"/>
          <w:sz w:val="18"/>
          <w:szCs w:val="18"/>
        </w:rPr>
      </w:pPr>
      <w:r w:rsidRPr="00355F69">
        <w:rPr>
          <w:rFonts w:ascii="Microsoft YaHei" w:eastAsia="Microsoft YaHei" w:hAnsi="Microsoft YaHei" w:cs="Arial"/>
          <w:color w:val="221815"/>
          <w:sz w:val="18"/>
          <w:szCs w:val="18"/>
        </w:rPr>
        <w:t>Knowledge serves as a nutrient for painting, flashing bef</w:t>
      </w:r>
      <w:bookmarkStart w:id="0" w:name="_GoBack"/>
      <w:bookmarkEnd w:id="0"/>
      <w:r w:rsidRPr="00355F69">
        <w:rPr>
          <w:rFonts w:ascii="Microsoft YaHei" w:eastAsia="Microsoft YaHei" w:hAnsi="Microsoft YaHei" w:cs="Arial"/>
          <w:color w:val="221815"/>
          <w:sz w:val="18"/>
          <w:szCs w:val="18"/>
        </w:rPr>
        <w:t xml:space="preserve">ore us spontaneously, or acting as a suitable background that can incite the imagination of the artist. Whether it's a story or a word: eventually they all take on this role of incentive. Within his bulky, diversified knowledge system, </w:t>
      </w:r>
      <w:proofErr w:type="spellStart"/>
      <w:r w:rsidRPr="00355F69">
        <w:rPr>
          <w:rFonts w:ascii="Microsoft YaHei" w:eastAsia="Microsoft YaHei" w:hAnsi="Microsoft YaHei" w:cs="Arial"/>
          <w:color w:val="221815"/>
          <w:sz w:val="18"/>
          <w:szCs w:val="18"/>
        </w:rPr>
        <w:t>Zhai</w:t>
      </w:r>
      <w:proofErr w:type="spellEnd"/>
      <w:r w:rsidRPr="00355F69">
        <w:rPr>
          <w:rFonts w:ascii="Microsoft YaHei" w:eastAsia="Microsoft YaHei" w:hAnsi="Microsoft YaHei" w:cs="Arial"/>
          <w:color w:val="221815"/>
          <w:sz w:val="18"/>
          <w:szCs w:val="18"/>
        </w:rPr>
        <w:t xml:space="preserve"> Liang takes a hopping/dipping approach to his selection of themes. Based on a previous painting he then further infers how a new piece should be done, which results in a visual logic. Hence, every work is brimming with freshness and life, reflecting the clumsiness and modesty of the artist with respect to any new painting. As for the works among themselves, some are large and some are small, but all of them share a similar orientation of interest. By means of gradual, substantial and personal experience of the artist himself, his paintings contribute to the forging of an unbridled visual system.</w:t>
      </w:r>
    </w:p>
    <w:p w14:paraId="282CF2C4" w14:textId="77777777" w:rsidR="00355F69" w:rsidRPr="00355F69" w:rsidRDefault="00355F69" w:rsidP="00355F69">
      <w:pPr>
        <w:pStyle w:val="a5"/>
        <w:widowControl/>
        <w:spacing w:beforeAutospacing="0" w:afterAutospacing="0"/>
        <w:jc w:val="both"/>
        <w:rPr>
          <w:rFonts w:ascii="Microsoft YaHei" w:eastAsia="Microsoft YaHei" w:hAnsi="Microsoft YaHei" w:cs="Arial"/>
          <w:color w:val="221815"/>
          <w:sz w:val="18"/>
          <w:szCs w:val="18"/>
        </w:rPr>
      </w:pPr>
      <w:r w:rsidRPr="00355F69">
        <w:rPr>
          <w:rFonts w:ascii="Microsoft YaHei" w:eastAsia="Microsoft YaHei" w:hAnsi="Microsoft YaHei" w:cs="Arial"/>
          <w:color w:val="221815"/>
          <w:sz w:val="18"/>
          <w:szCs w:val="18"/>
        </w:rPr>
        <w:t> </w:t>
      </w:r>
    </w:p>
    <w:p w14:paraId="5F6A2297" w14:textId="77777777" w:rsidR="00355F69" w:rsidRPr="00355F69" w:rsidRDefault="00355F69" w:rsidP="00355F69">
      <w:pPr>
        <w:pStyle w:val="a5"/>
        <w:widowControl/>
        <w:spacing w:beforeAutospacing="0" w:afterAutospacing="0"/>
        <w:jc w:val="both"/>
        <w:rPr>
          <w:rFonts w:ascii="Microsoft YaHei" w:eastAsia="Microsoft YaHei" w:hAnsi="Microsoft YaHei" w:cs="Arial"/>
          <w:color w:val="221815"/>
          <w:sz w:val="18"/>
          <w:szCs w:val="18"/>
        </w:rPr>
      </w:pPr>
      <w:r w:rsidRPr="00355F69">
        <w:rPr>
          <w:rFonts w:ascii="Microsoft YaHei" w:eastAsia="Microsoft YaHei" w:hAnsi="Microsoft YaHei" w:cs="Arial"/>
          <w:color w:val="221815"/>
          <w:sz w:val="18"/>
          <w:szCs w:val="18"/>
        </w:rPr>
        <w:t xml:space="preserve">In the works of </w:t>
      </w:r>
      <w:proofErr w:type="spellStart"/>
      <w:r w:rsidRPr="00355F69">
        <w:rPr>
          <w:rFonts w:ascii="Microsoft YaHei" w:eastAsia="Microsoft YaHei" w:hAnsi="Microsoft YaHei" w:cs="Arial"/>
          <w:color w:val="221815"/>
          <w:sz w:val="18"/>
          <w:szCs w:val="18"/>
        </w:rPr>
        <w:t>Zhai</w:t>
      </w:r>
      <w:proofErr w:type="spellEnd"/>
      <w:r w:rsidRPr="00355F69">
        <w:rPr>
          <w:rFonts w:ascii="Microsoft YaHei" w:eastAsia="Microsoft YaHei" w:hAnsi="Microsoft YaHei" w:cs="Arial"/>
          <w:color w:val="221815"/>
          <w:sz w:val="18"/>
          <w:szCs w:val="18"/>
        </w:rPr>
        <w:t xml:space="preserve"> Liang, pictures merely serve as a preface or gateway: through traditionally made sketches, they are transformed again into the material/stuff out of which his paintings are made. Some of the works are even devoid of photo materials, and were directly created based on a pictorial logic. The artist renounces the restrictions imposed on his paintings by images (often overflowing with information and jumbled), thereby conferring a liberty onto the act of painting. He often takes lessons from "pre-modernist" artists such as Brueghel or </w:t>
      </w:r>
      <w:proofErr w:type="spellStart"/>
      <w:r w:rsidRPr="00355F69">
        <w:rPr>
          <w:rFonts w:ascii="Microsoft YaHei" w:eastAsia="Microsoft YaHei" w:hAnsi="Microsoft YaHei" w:cs="Arial"/>
          <w:color w:val="221815"/>
          <w:sz w:val="18"/>
          <w:szCs w:val="18"/>
        </w:rPr>
        <w:t>Manet</w:t>
      </w:r>
      <w:proofErr w:type="spellEnd"/>
      <w:r w:rsidRPr="00355F69">
        <w:rPr>
          <w:rFonts w:ascii="Microsoft YaHei" w:eastAsia="Microsoft YaHei" w:hAnsi="Microsoft YaHei" w:cs="Arial"/>
          <w:color w:val="221815"/>
          <w:sz w:val="18"/>
          <w:szCs w:val="18"/>
        </w:rPr>
        <w:t xml:space="preserve">. The conciseness and simplicity of those painters have had a profound influence on him. Hence, </w:t>
      </w:r>
      <w:proofErr w:type="spellStart"/>
      <w:r w:rsidRPr="00355F69">
        <w:rPr>
          <w:rFonts w:ascii="Microsoft YaHei" w:eastAsia="Microsoft YaHei" w:hAnsi="Microsoft YaHei" w:cs="Arial"/>
          <w:color w:val="221815"/>
          <w:sz w:val="18"/>
          <w:szCs w:val="18"/>
        </w:rPr>
        <w:t>Zhai</w:t>
      </w:r>
      <w:proofErr w:type="spellEnd"/>
      <w:r w:rsidRPr="00355F69">
        <w:rPr>
          <w:rFonts w:ascii="Microsoft YaHei" w:eastAsia="Microsoft YaHei" w:hAnsi="Microsoft YaHei" w:cs="Arial"/>
          <w:color w:val="221815"/>
          <w:sz w:val="18"/>
          <w:szCs w:val="18"/>
        </w:rPr>
        <w:t xml:space="preserve"> Liang's artworks are most concerned with the power of painting itself, the various styles at work within the painting, be it portraits, abstract painting, written script, etc. All of these essentially come down to the same thing, since they all operate according to the logic of painting itself. They all relate to the same question: "How can a world be fabricated from scratch?"</w:t>
      </w:r>
    </w:p>
    <w:p w14:paraId="05BDEF73" w14:textId="77777777" w:rsidR="00355F69" w:rsidRDefault="00355F69" w:rsidP="00355F69"/>
    <w:p w14:paraId="38741F13" w14:textId="77777777" w:rsidR="00F33789" w:rsidRPr="00355F69" w:rsidRDefault="00F33789">
      <w:pPr>
        <w:spacing w:line="0" w:lineRule="atLeast"/>
        <w:rPr>
          <w:rFonts w:ascii="微软雅黑" w:eastAsia="微软雅黑" w:hAnsi="微软雅黑" w:cs="微软雅黑"/>
          <w:b/>
          <w:bCs/>
          <w:sz w:val="18"/>
          <w:szCs w:val="18"/>
        </w:rPr>
      </w:pPr>
    </w:p>
    <w:p w14:paraId="2A541315" w14:textId="77777777" w:rsidR="00183C77" w:rsidRPr="004E563E" w:rsidRDefault="00183C77" w:rsidP="00183C77">
      <w:pPr>
        <w:spacing w:line="360" w:lineRule="exact"/>
        <w:rPr>
          <w:rFonts w:ascii="Arial" w:eastAsia="微软雅黑" w:hAnsi="Arial" w:cs="Arial"/>
          <w:color w:val="000000"/>
          <w:sz w:val="18"/>
          <w:szCs w:val="18"/>
        </w:rPr>
      </w:pPr>
    </w:p>
    <w:p w14:paraId="766CC57F" w14:textId="77777777" w:rsidR="00F33789" w:rsidRPr="004E563E" w:rsidRDefault="00F33789">
      <w:pPr>
        <w:spacing w:line="0" w:lineRule="atLeast"/>
        <w:rPr>
          <w:rFonts w:ascii="微软雅黑" w:eastAsia="微软雅黑" w:hAnsi="微软雅黑" w:cs="微软雅黑"/>
          <w:sz w:val="18"/>
          <w:szCs w:val="18"/>
        </w:rPr>
      </w:pPr>
    </w:p>
    <w:sectPr w:rsidR="00F33789" w:rsidRPr="004E563E">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8366" w14:textId="77777777" w:rsidR="00BA6F1F" w:rsidRDefault="00BA6F1F">
      <w:r>
        <w:separator/>
      </w:r>
    </w:p>
  </w:endnote>
  <w:endnote w:type="continuationSeparator" w:id="0">
    <w:p w14:paraId="3AAF6024" w14:textId="77777777" w:rsidR="00BA6F1F" w:rsidRDefault="00BA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AdobeSongStd-Light">
    <w:altName w:val="微软雅黑"/>
    <w:charset w:val="50"/>
    <w:family w:val="auto"/>
    <w:pitch w:val="default"/>
    <w:sig w:usb0="00000000" w:usb1="00000000" w:usb2="00000010" w:usb3="00000000" w:csb0="00040000"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微软雅黑">
    <w:charset w:val="86"/>
    <w:family w:val="auto"/>
    <w:pitch w:val="variable"/>
    <w:sig w:usb0="80000287" w:usb1="28CF3C52" w:usb2="00000016" w:usb3="00000000" w:csb0="0004001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CF9065" w14:textId="77777777" w:rsidR="00F33789" w:rsidRDefault="00F33789">
    <w:pPr>
      <w:jc w:val="center"/>
      <w:rPr>
        <w:rFonts w:ascii="微软雅黑" w:eastAsia="微软雅黑" w:hAnsi="微软雅黑" w:cs="微软雅黑"/>
        <w:color w:val="767171" w:themeColor="background2" w:themeShade="80"/>
        <w:sz w:val="16"/>
        <w:szCs w:val="20"/>
      </w:rPr>
    </w:pPr>
  </w:p>
  <w:p w14:paraId="39E35958" w14:textId="77777777" w:rsidR="00F33789" w:rsidRDefault="00F33789">
    <w:pPr>
      <w:jc w:val="center"/>
      <w:rPr>
        <w:rFonts w:ascii="微软雅黑" w:eastAsia="微软雅黑" w:hAnsi="微软雅黑" w:cs="微软雅黑"/>
        <w:color w:val="767171" w:themeColor="background2" w:themeShade="80"/>
        <w:sz w:val="13"/>
        <w:szCs w:val="13"/>
      </w:rPr>
    </w:pPr>
  </w:p>
  <w:p w14:paraId="61E758F6" w14:textId="77777777" w:rsidR="00F33789" w:rsidRDefault="00026FD6">
    <w:pPr>
      <w:jc w:val="center"/>
      <w:rPr>
        <w:rFonts w:ascii="微软雅黑" w:eastAsia="微软雅黑" w:hAnsi="微软雅黑" w:cs="微软雅黑"/>
        <w:color w:val="767171" w:themeColor="background2" w:themeShade="80"/>
        <w:sz w:val="13"/>
        <w:szCs w:val="13"/>
      </w:rPr>
    </w:pPr>
    <w:r>
      <w:rPr>
        <w:rFonts w:ascii="微软雅黑" w:eastAsia="微软雅黑" w:hAnsi="微软雅黑" w:cs="微软雅黑" w:hint="eastAsia"/>
        <w:color w:val="767171" w:themeColor="background2" w:themeShade="80"/>
        <w:sz w:val="13"/>
        <w:szCs w:val="13"/>
      </w:rPr>
      <w:t>四川省成都市高新区盛邦街铁像寺水街南广场</w:t>
    </w:r>
  </w:p>
  <w:p w14:paraId="034CC6F6" w14:textId="77777777" w:rsidR="00F33789" w:rsidRDefault="00026FD6">
    <w:pPr>
      <w:jc w:val="center"/>
      <w:rPr>
        <w:rFonts w:ascii="微软雅黑" w:eastAsia="微软雅黑" w:hAnsi="微软雅黑" w:cs="微软雅黑"/>
        <w:color w:val="767171" w:themeColor="background2" w:themeShade="80"/>
        <w:sz w:val="13"/>
        <w:szCs w:val="13"/>
      </w:rPr>
    </w:pPr>
    <w:r>
      <w:rPr>
        <w:rFonts w:ascii="微软雅黑" w:eastAsia="微软雅黑" w:hAnsi="微软雅黑" w:cs="微软雅黑" w:hint="eastAsia"/>
        <w:color w:val="767171" w:themeColor="background2" w:themeShade="80"/>
        <w:sz w:val="13"/>
        <w:szCs w:val="13"/>
      </w:rPr>
      <w:t xml:space="preserve">South Square, </w:t>
    </w:r>
    <w:proofErr w:type="spellStart"/>
    <w:r>
      <w:rPr>
        <w:rFonts w:ascii="微软雅黑" w:eastAsia="微软雅黑" w:hAnsi="微软雅黑" w:cs="微软雅黑" w:hint="eastAsia"/>
        <w:color w:val="767171" w:themeColor="background2" w:themeShade="80"/>
        <w:sz w:val="13"/>
        <w:szCs w:val="13"/>
      </w:rPr>
      <w:t>Tiexiang</w:t>
    </w:r>
    <w:proofErr w:type="spellEnd"/>
    <w:r>
      <w:rPr>
        <w:rFonts w:ascii="微软雅黑" w:eastAsia="微软雅黑" w:hAnsi="微软雅黑" w:cs="微软雅黑" w:hint="eastAsia"/>
        <w:color w:val="767171" w:themeColor="background2" w:themeShade="80"/>
        <w:sz w:val="13"/>
        <w:szCs w:val="13"/>
      </w:rPr>
      <w:t xml:space="preserve"> Temple Riverfront, </w:t>
    </w:r>
    <w:proofErr w:type="spellStart"/>
    <w:r>
      <w:rPr>
        <w:rFonts w:ascii="微软雅黑" w:eastAsia="微软雅黑" w:hAnsi="微软雅黑" w:cs="微软雅黑" w:hint="eastAsia"/>
        <w:color w:val="767171" w:themeColor="background2" w:themeShade="80"/>
        <w:sz w:val="13"/>
        <w:szCs w:val="13"/>
      </w:rPr>
      <w:t>Shengbang</w:t>
    </w:r>
    <w:proofErr w:type="spellEnd"/>
    <w:r>
      <w:rPr>
        <w:rFonts w:ascii="微软雅黑" w:eastAsia="微软雅黑" w:hAnsi="微软雅黑" w:cs="微软雅黑" w:hint="eastAsia"/>
        <w:color w:val="767171" w:themeColor="background2" w:themeShade="80"/>
        <w:sz w:val="13"/>
        <w:szCs w:val="13"/>
      </w:rPr>
      <w:t xml:space="preserve"> St., High-tech District, Chengdu, Sichuan </w:t>
    </w:r>
    <w:proofErr w:type="spellStart"/>
    <w:r>
      <w:rPr>
        <w:rFonts w:ascii="微软雅黑" w:eastAsia="微软雅黑" w:hAnsi="微软雅黑" w:cs="微软雅黑" w:hint="eastAsia"/>
        <w:color w:val="767171" w:themeColor="background2" w:themeShade="80"/>
        <w:sz w:val="13"/>
        <w:szCs w:val="13"/>
      </w:rPr>
      <w:t>P.</w:t>
    </w:r>
    <w:proofErr w:type="gramStart"/>
    <w:r>
      <w:rPr>
        <w:rFonts w:ascii="微软雅黑" w:eastAsia="微软雅黑" w:hAnsi="微软雅黑" w:cs="微软雅黑" w:hint="eastAsia"/>
        <w:color w:val="767171" w:themeColor="background2" w:themeShade="80"/>
        <w:sz w:val="13"/>
        <w:szCs w:val="13"/>
      </w:rPr>
      <w:t>R.China</w:t>
    </w:r>
    <w:proofErr w:type="spellEnd"/>
    <w:proofErr w:type="gramEnd"/>
    <w:r>
      <w:rPr>
        <w:rFonts w:ascii="微软雅黑" w:eastAsia="微软雅黑" w:hAnsi="微软雅黑" w:cs="微软雅黑" w:hint="eastAsia"/>
        <w:color w:val="767171" w:themeColor="background2" w:themeShade="80"/>
        <w:sz w:val="13"/>
        <w:szCs w:val="13"/>
      </w:rPr>
      <w:t>, 610041</w:t>
    </w:r>
  </w:p>
  <w:p w14:paraId="33798CEE" w14:textId="77777777" w:rsidR="00F33789" w:rsidRDefault="00026FD6">
    <w:pPr>
      <w:jc w:val="center"/>
      <w:rPr>
        <w:rFonts w:ascii="微软雅黑" w:eastAsia="微软雅黑" w:hAnsi="微软雅黑" w:cs="微软雅黑"/>
        <w:color w:val="767171" w:themeColor="background2" w:themeShade="80"/>
        <w:sz w:val="13"/>
        <w:szCs w:val="13"/>
      </w:rPr>
    </w:pPr>
    <w:r>
      <w:rPr>
        <w:rFonts w:ascii="微软雅黑" w:eastAsia="微软雅黑" w:hAnsi="微软雅黑" w:cs="微软雅黑" w:hint="eastAsia"/>
        <w:color w:val="767171" w:themeColor="background2" w:themeShade="80"/>
        <w:sz w:val="13"/>
        <w:szCs w:val="13"/>
      </w:rPr>
      <w:t>TP：＋86-(0)28 8512 6358 | E：info@1000plateaus.org</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F01F3" w14:textId="77777777" w:rsidR="00BA6F1F" w:rsidRDefault="00BA6F1F">
      <w:r>
        <w:separator/>
      </w:r>
    </w:p>
  </w:footnote>
  <w:footnote w:type="continuationSeparator" w:id="0">
    <w:p w14:paraId="3F00565D" w14:textId="77777777" w:rsidR="00BA6F1F" w:rsidRDefault="00BA6F1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4700D" w14:textId="77777777" w:rsidR="00F33789" w:rsidRDefault="00026FD6">
    <w:pPr>
      <w:pStyle w:val="a4"/>
      <w:jc w:val="center"/>
      <w:rPr>
        <w:rFonts w:ascii="微软雅黑" w:eastAsia="微软雅黑" w:hAnsi="微软雅黑" w:cs="微软雅黑"/>
        <w:sz w:val="21"/>
        <w:szCs w:val="21"/>
      </w:rPr>
    </w:pPr>
    <w:r>
      <w:rPr>
        <w:rFonts w:ascii="微软雅黑" w:eastAsia="微软雅黑" w:hAnsi="微软雅黑" w:cs="微软雅黑"/>
        <w:noProof/>
        <w:sz w:val="21"/>
        <w:szCs w:val="21"/>
      </w:rPr>
      <w:drawing>
        <wp:inline distT="0" distB="0" distL="114300" distR="114300" wp14:anchorId="5E2AD43C" wp14:editId="2C1CEAD9">
          <wp:extent cx="1528445" cy="202565"/>
          <wp:effectExtent l="0" t="0" r="4445" b="2540"/>
          <wp:docPr id="2" name="图片 2" descr="千高原LOGO 中英文字体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千高原LOGO 中英文字体 H"/>
                  <pic:cNvPicPr>
                    <a:picLocks noChangeAspect="1"/>
                  </pic:cNvPicPr>
                </pic:nvPicPr>
                <pic:blipFill>
                  <a:blip r:embed="rId1"/>
                  <a:stretch>
                    <a:fillRect/>
                  </a:stretch>
                </pic:blipFill>
                <pic:spPr>
                  <a:xfrm>
                    <a:off x="0" y="0"/>
                    <a:ext cx="1528445" cy="202565"/>
                  </a:xfrm>
                  <a:prstGeom prst="rect">
                    <a:avLst/>
                  </a:prstGeom>
                </pic:spPr>
              </pic:pic>
            </a:graphicData>
          </a:graphic>
        </wp:inline>
      </w:drawing>
    </w:r>
  </w:p>
  <w:p w14:paraId="392B6A6E" w14:textId="77777777" w:rsidR="00F33789" w:rsidRDefault="00F33789">
    <w:pPr>
      <w:pStyle w:val="a4"/>
      <w:jc w:val="center"/>
      <w:rPr>
        <w:rFonts w:ascii="微软雅黑" w:eastAsia="微软雅黑" w:hAnsi="微软雅黑" w:cs="微软雅黑"/>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63986"/>
    <w:rsid w:val="00026FD6"/>
    <w:rsid w:val="00100106"/>
    <w:rsid w:val="0016642B"/>
    <w:rsid w:val="00183C77"/>
    <w:rsid w:val="002E4C8C"/>
    <w:rsid w:val="00355F69"/>
    <w:rsid w:val="004E563E"/>
    <w:rsid w:val="0061592E"/>
    <w:rsid w:val="009327E0"/>
    <w:rsid w:val="00A0661F"/>
    <w:rsid w:val="00B66092"/>
    <w:rsid w:val="00B837C2"/>
    <w:rsid w:val="00BA6F1F"/>
    <w:rsid w:val="00C67102"/>
    <w:rsid w:val="00CA748E"/>
    <w:rsid w:val="00CC4800"/>
    <w:rsid w:val="00E71287"/>
    <w:rsid w:val="00EE0209"/>
    <w:rsid w:val="00F33789"/>
    <w:rsid w:val="0270483F"/>
    <w:rsid w:val="04263986"/>
    <w:rsid w:val="14D63013"/>
    <w:rsid w:val="2D81785C"/>
    <w:rsid w:val="45AA7388"/>
    <w:rsid w:val="4FFE247D"/>
    <w:rsid w:val="69AD31DB"/>
    <w:rsid w:val="6A6234E2"/>
    <w:rsid w:val="6E1760F4"/>
    <w:rsid w:val="733B0FB0"/>
    <w:rsid w:val="7A5A3334"/>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6174EA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82">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rFonts w:asciiTheme="minorHAnsi" w:hAnsiTheme="minorHAnsi" w:cstheme="minorBidi"/>
      <w:kern w:val="2"/>
      <w:sz w:val="21"/>
      <w:szCs w:val="24"/>
    </w:rPr>
  </w:style>
  <w:style w:type="paragraph" w:styleId="1">
    <w:name w:val="heading 1"/>
    <w:basedOn w:val="a"/>
    <w:next w:val="a"/>
    <w:link w:val="10"/>
    <w:uiPriority w:val="1"/>
    <w:qFormat/>
    <w:rsid w:val="00355F69"/>
    <w:pPr>
      <w:autoSpaceDE w:val="0"/>
      <w:autoSpaceDN w:val="0"/>
      <w:ind w:left="120"/>
      <w:jc w:val="left"/>
      <w:outlineLvl w:val="0"/>
    </w:pPr>
    <w:rPr>
      <w:rFonts w:ascii="Trebuchet MS" w:eastAsia="Trebuchet MS" w:hAnsi="Trebuchet MS" w:cs="Trebuchet MS"/>
      <w:b/>
      <w:bCs/>
      <w:kern w:val="0"/>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qFormat/>
    <w:pPr>
      <w:spacing w:beforeAutospacing="1" w:afterAutospacing="1"/>
      <w:jc w:val="left"/>
    </w:pPr>
    <w:rPr>
      <w:rFonts w:cs="Times New Roman"/>
      <w:kern w:val="0"/>
      <w:sz w:val="24"/>
    </w:rPr>
  </w:style>
  <w:style w:type="paragraph" w:customStyle="1" w:styleId="BasicParagraph">
    <w:name w:val="[Basic Paragraph]"/>
    <w:basedOn w:val="a"/>
    <w:uiPriority w:val="99"/>
    <w:qFormat/>
    <w:pPr>
      <w:widowControl/>
      <w:autoSpaceDE w:val="0"/>
      <w:autoSpaceDN w:val="0"/>
      <w:adjustRightInd w:val="0"/>
      <w:spacing w:line="288" w:lineRule="auto"/>
      <w:textAlignment w:val="center"/>
    </w:pPr>
    <w:rPr>
      <w:rFonts w:ascii="AdobeSongStd-Light" w:eastAsia="AdobeSongStd-Light" w:cs="AdobeSongStd-Light"/>
      <w:color w:val="000000"/>
      <w:kern w:val="0"/>
      <w:lang w:val="zh-CN"/>
    </w:rPr>
  </w:style>
  <w:style w:type="character" w:customStyle="1" w:styleId="s3">
    <w:name w:val="s3"/>
    <w:basedOn w:val="a0"/>
    <w:qFormat/>
    <w:rsid w:val="00100106"/>
  </w:style>
  <w:style w:type="paragraph" w:customStyle="1" w:styleId="a6">
    <w:name w:val="默认"/>
    <w:qFormat/>
    <w:rsid w:val="00100106"/>
    <w:rPr>
      <w:rFonts w:ascii="Helvetica Neue" w:eastAsia="Arial Unicode MS" w:hAnsi="Helvetica Neue" w:cs="Arial Unicode MS"/>
      <w:color w:val="000000"/>
      <w:sz w:val="22"/>
      <w:szCs w:val="22"/>
      <w:u w:color="000000"/>
    </w:rPr>
  </w:style>
  <w:style w:type="paragraph" w:styleId="a7">
    <w:name w:val="Body Text"/>
    <w:basedOn w:val="a"/>
    <w:link w:val="a8"/>
    <w:uiPriority w:val="1"/>
    <w:qFormat/>
    <w:rsid w:val="00355F69"/>
    <w:pPr>
      <w:autoSpaceDE w:val="0"/>
      <w:autoSpaceDN w:val="0"/>
      <w:ind w:left="120"/>
      <w:jc w:val="left"/>
    </w:pPr>
    <w:rPr>
      <w:rFonts w:ascii="Arial" w:eastAsia="Arial" w:hAnsi="Arial" w:cs="Arial"/>
      <w:kern w:val="0"/>
      <w:sz w:val="18"/>
      <w:szCs w:val="18"/>
      <w:lang w:eastAsia="en-US"/>
    </w:rPr>
  </w:style>
  <w:style w:type="character" w:customStyle="1" w:styleId="a8">
    <w:name w:val="正文文本字符"/>
    <w:basedOn w:val="a0"/>
    <w:link w:val="a7"/>
    <w:uiPriority w:val="1"/>
    <w:rsid w:val="00355F69"/>
    <w:rPr>
      <w:rFonts w:ascii="Arial" w:eastAsia="Arial" w:hAnsi="Arial" w:cs="Arial"/>
      <w:sz w:val="18"/>
      <w:szCs w:val="18"/>
      <w:lang w:eastAsia="en-US"/>
    </w:rPr>
  </w:style>
  <w:style w:type="character" w:customStyle="1" w:styleId="10">
    <w:name w:val="标题 1字符"/>
    <w:basedOn w:val="a0"/>
    <w:link w:val="1"/>
    <w:uiPriority w:val="1"/>
    <w:rsid w:val="00355F69"/>
    <w:rPr>
      <w:rFonts w:ascii="Trebuchet MS" w:eastAsia="Trebuchet MS" w:hAnsi="Trebuchet MS" w:cs="Trebuchet MS"/>
      <w:b/>
      <w:bCs/>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674</Words>
  <Characters>3844</Characters>
  <Application>Microsoft Macintosh Word</Application>
  <DocSecurity>0</DocSecurity>
  <Lines>32</Lines>
  <Paragraphs>9</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千高原</dc:creator>
  <cp:lastModifiedBy>Microsoft Office 用户</cp:lastModifiedBy>
  <cp:revision>3</cp:revision>
  <dcterms:created xsi:type="dcterms:W3CDTF">2021-01-22T08:55:00Z</dcterms:created>
  <dcterms:modified xsi:type="dcterms:W3CDTF">2021-01-22T08:57:00Z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